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51E14" w14:textId="77777777" w:rsidR="00E16339" w:rsidRDefault="00DF727F" w:rsidP="00DF727F">
      <w:pPr>
        <w:jc w:val="center"/>
      </w:pPr>
      <w:bookmarkStart w:id="0" w:name="_GoBack"/>
      <w:bookmarkEnd w:id="0"/>
      <w:r>
        <w:rPr>
          <w:u w:val="single"/>
        </w:rPr>
        <w:t>Beautiful Music for Ugly Children</w:t>
      </w:r>
      <w:r>
        <w:t>: Vocabulary Handout</w:t>
      </w:r>
    </w:p>
    <w:p w14:paraId="07AFA5DC" w14:textId="77777777" w:rsidR="00DF727F" w:rsidRDefault="00DF727F"/>
    <w:tbl>
      <w:tblPr>
        <w:tblStyle w:val="TableGrid"/>
        <w:tblW w:w="11250" w:type="dxa"/>
        <w:tblInd w:w="-1152" w:type="dxa"/>
        <w:tblLook w:val="04A0" w:firstRow="1" w:lastRow="0" w:firstColumn="1" w:lastColumn="0" w:noHBand="0" w:noVBand="1"/>
      </w:tblPr>
      <w:tblGrid>
        <w:gridCol w:w="630"/>
        <w:gridCol w:w="1531"/>
        <w:gridCol w:w="3756"/>
        <w:gridCol w:w="5333"/>
      </w:tblGrid>
      <w:tr w:rsidR="00DF727F" w14:paraId="7C23A187" w14:textId="77777777" w:rsidTr="00DF727F">
        <w:tc>
          <w:tcPr>
            <w:tcW w:w="630" w:type="dxa"/>
          </w:tcPr>
          <w:p w14:paraId="787A8C0F" w14:textId="77777777" w:rsidR="00DF727F" w:rsidRDefault="00DF727F">
            <w:r>
              <w:t>#</w:t>
            </w:r>
          </w:p>
        </w:tc>
        <w:tc>
          <w:tcPr>
            <w:tcW w:w="1531" w:type="dxa"/>
          </w:tcPr>
          <w:p w14:paraId="105C22EC" w14:textId="77777777" w:rsidR="00DF727F" w:rsidRDefault="00DF727F">
            <w:r>
              <w:t>Term</w:t>
            </w:r>
          </w:p>
        </w:tc>
        <w:tc>
          <w:tcPr>
            <w:tcW w:w="3756" w:type="dxa"/>
          </w:tcPr>
          <w:p w14:paraId="39B47ACC" w14:textId="77777777" w:rsidR="00DF727F" w:rsidRDefault="00DF727F">
            <w:r>
              <w:t>Dictionary definition</w:t>
            </w:r>
          </w:p>
        </w:tc>
        <w:tc>
          <w:tcPr>
            <w:tcW w:w="5333" w:type="dxa"/>
          </w:tcPr>
          <w:p w14:paraId="5BD7AD63" w14:textId="77777777" w:rsidR="00DF727F" w:rsidRDefault="00DF727F">
            <w:r>
              <w:t>Your definition</w:t>
            </w:r>
            <w:r w:rsidR="009877EB">
              <w:t xml:space="preserve"> (My examples)</w:t>
            </w:r>
          </w:p>
        </w:tc>
      </w:tr>
      <w:tr w:rsidR="00DF727F" w14:paraId="1184C78A" w14:textId="77777777" w:rsidTr="00DF727F">
        <w:trPr>
          <w:trHeight w:val="1407"/>
        </w:trPr>
        <w:tc>
          <w:tcPr>
            <w:tcW w:w="630" w:type="dxa"/>
          </w:tcPr>
          <w:p w14:paraId="7DF8ADD4" w14:textId="77777777" w:rsidR="00DF727F" w:rsidRDefault="00DF727F">
            <w:r>
              <w:t>8</w:t>
            </w:r>
          </w:p>
          <w:p w14:paraId="48318C89" w14:textId="77777777" w:rsidR="00DF727F" w:rsidRDefault="00DF727F">
            <w:r>
              <w:t>263</w:t>
            </w:r>
          </w:p>
        </w:tc>
        <w:tc>
          <w:tcPr>
            <w:tcW w:w="1531" w:type="dxa"/>
          </w:tcPr>
          <w:p w14:paraId="2FE93A9D" w14:textId="77777777" w:rsidR="00DF727F" w:rsidRDefault="00DF727F">
            <w:r>
              <w:t>Transgender</w:t>
            </w:r>
          </w:p>
        </w:tc>
        <w:tc>
          <w:tcPr>
            <w:tcW w:w="3756" w:type="dxa"/>
          </w:tcPr>
          <w:p w14:paraId="217A6085" w14:textId="77777777" w:rsidR="00DF727F" w:rsidRDefault="00DF727F">
            <w:proofErr w:type="gramStart"/>
            <w:r w:rsidRPr="00DF727F">
              <w:t>denoting</w:t>
            </w:r>
            <w:proofErr w:type="gramEnd"/>
            <w:r w:rsidRPr="00DF727F">
              <w:t xml:space="preserve"> or relating to a person whose self-identity does not conform unambiguously to conventional notions of male or female gender.</w:t>
            </w:r>
          </w:p>
        </w:tc>
        <w:tc>
          <w:tcPr>
            <w:tcW w:w="5333" w:type="dxa"/>
          </w:tcPr>
          <w:p w14:paraId="6ED58CBB" w14:textId="77777777" w:rsidR="00DF727F" w:rsidRDefault="009877EB">
            <w:r>
              <w:t>A person who identifies as a gender opposite of their sex.</w:t>
            </w:r>
          </w:p>
        </w:tc>
      </w:tr>
      <w:tr w:rsidR="00DF727F" w14:paraId="5C6E3B9E" w14:textId="77777777" w:rsidTr="00DF727F">
        <w:trPr>
          <w:trHeight w:val="1407"/>
        </w:trPr>
        <w:tc>
          <w:tcPr>
            <w:tcW w:w="630" w:type="dxa"/>
          </w:tcPr>
          <w:p w14:paraId="2DE7B84C" w14:textId="77777777" w:rsidR="00DF727F" w:rsidRDefault="00DF727F">
            <w:r>
              <w:t>263</w:t>
            </w:r>
          </w:p>
        </w:tc>
        <w:tc>
          <w:tcPr>
            <w:tcW w:w="1531" w:type="dxa"/>
          </w:tcPr>
          <w:p w14:paraId="2D961A2C" w14:textId="77777777" w:rsidR="00DF727F" w:rsidRDefault="00DF727F">
            <w:r>
              <w:t>Gender</w:t>
            </w:r>
          </w:p>
        </w:tc>
        <w:tc>
          <w:tcPr>
            <w:tcW w:w="3756" w:type="dxa"/>
          </w:tcPr>
          <w:p w14:paraId="7276C64D" w14:textId="77777777" w:rsidR="00DF727F" w:rsidRDefault="00DF727F">
            <w:proofErr w:type="gramStart"/>
            <w:r w:rsidRPr="00DF727F">
              <w:t>the</w:t>
            </w:r>
            <w:proofErr w:type="gramEnd"/>
            <w:r w:rsidRPr="00DF727F">
              <w:t xml:space="preserve"> state of being male or female (typically used with reference to social and cultural differences rather than biological ones).</w:t>
            </w:r>
          </w:p>
        </w:tc>
        <w:tc>
          <w:tcPr>
            <w:tcW w:w="5333" w:type="dxa"/>
          </w:tcPr>
          <w:p w14:paraId="51A25A47" w14:textId="77777777" w:rsidR="00DF727F" w:rsidRDefault="009877EB">
            <w:r>
              <w:t>A person’s identification as male or female.</w:t>
            </w:r>
          </w:p>
        </w:tc>
      </w:tr>
      <w:tr w:rsidR="00DF727F" w14:paraId="1C5ED704" w14:textId="77777777" w:rsidTr="00DF727F">
        <w:trPr>
          <w:trHeight w:val="1407"/>
        </w:trPr>
        <w:tc>
          <w:tcPr>
            <w:tcW w:w="630" w:type="dxa"/>
          </w:tcPr>
          <w:p w14:paraId="0BF216D6" w14:textId="77777777" w:rsidR="00DF727F" w:rsidRDefault="00DF727F">
            <w:r>
              <w:t>264</w:t>
            </w:r>
          </w:p>
        </w:tc>
        <w:tc>
          <w:tcPr>
            <w:tcW w:w="1531" w:type="dxa"/>
          </w:tcPr>
          <w:p w14:paraId="6162BB93" w14:textId="77777777" w:rsidR="00DF727F" w:rsidRDefault="00DF727F">
            <w:r>
              <w:t>Sex</w:t>
            </w:r>
          </w:p>
        </w:tc>
        <w:tc>
          <w:tcPr>
            <w:tcW w:w="3756" w:type="dxa"/>
          </w:tcPr>
          <w:p w14:paraId="23C2DA35" w14:textId="77777777" w:rsidR="00DF727F" w:rsidRDefault="00DF727F">
            <w:proofErr w:type="gramStart"/>
            <w:r>
              <w:rPr>
                <w:rFonts w:eastAsia="Times New Roman" w:cs="Times New Roman"/>
              </w:rPr>
              <w:t>either</w:t>
            </w:r>
            <w:proofErr w:type="gramEnd"/>
            <w:r>
              <w:rPr>
                <w:rFonts w:eastAsia="Times New Roman" w:cs="Times New Roman"/>
              </w:rPr>
              <w:t xml:space="preserve"> of the two main categories (male and female) into which humans and many other living things are divided on the basis of their reproductive functions.</w:t>
            </w:r>
          </w:p>
        </w:tc>
        <w:tc>
          <w:tcPr>
            <w:tcW w:w="5333" w:type="dxa"/>
          </w:tcPr>
          <w:p w14:paraId="0539FB00" w14:textId="77777777" w:rsidR="00DF727F" w:rsidRDefault="009877EB">
            <w:r>
              <w:t>A person’s biology as male or female.</w:t>
            </w:r>
          </w:p>
        </w:tc>
      </w:tr>
      <w:tr w:rsidR="00DF727F" w14:paraId="73533B69" w14:textId="77777777" w:rsidTr="00DF727F">
        <w:trPr>
          <w:trHeight w:val="1407"/>
        </w:trPr>
        <w:tc>
          <w:tcPr>
            <w:tcW w:w="630" w:type="dxa"/>
          </w:tcPr>
          <w:p w14:paraId="7D6B67C7" w14:textId="77777777" w:rsidR="00DF727F" w:rsidRDefault="00DF727F">
            <w:r>
              <w:t>55</w:t>
            </w:r>
          </w:p>
        </w:tc>
        <w:tc>
          <w:tcPr>
            <w:tcW w:w="1531" w:type="dxa"/>
          </w:tcPr>
          <w:p w14:paraId="1C792765" w14:textId="77777777" w:rsidR="00DF727F" w:rsidRDefault="00DF727F">
            <w:r>
              <w:t>Brigade</w:t>
            </w:r>
          </w:p>
        </w:tc>
        <w:tc>
          <w:tcPr>
            <w:tcW w:w="3756" w:type="dxa"/>
          </w:tcPr>
          <w:p w14:paraId="6EE908F5" w14:textId="77777777" w:rsidR="00DF727F" w:rsidRDefault="00DF727F">
            <w:proofErr w:type="gramStart"/>
            <w:r>
              <w:rPr>
                <w:rFonts w:eastAsia="Times New Roman" w:cs="Times New Roman"/>
              </w:rPr>
              <w:t>a</w:t>
            </w:r>
            <w:proofErr w:type="gramEnd"/>
            <w:r>
              <w:rPr>
                <w:rFonts w:eastAsia="Times New Roman" w:cs="Times New Roman"/>
              </w:rPr>
              <w:t xml:space="preserve"> group of people with a common characteristic or dedicated to a common cause.</w:t>
            </w:r>
          </w:p>
        </w:tc>
        <w:tc>
          <w:tcPr>
            <w:tcW w:w="5333" w:type="dxa"/>
          </w:tcPr>
          <w:p w14:paraId="7D0992D7" w14:textId="77777777" w:rsidR="00DF727F" w:rsidRDefault="009877EB">
            <w:r>
              <w:t>A group of people who come together for a similar reason.</w:t>
            </w:r>
          </w:p>
        </w:tc>
      </w:tr>
      <w:tr w:rsidR="00DF727F" w14:paraId="6C017851" w14:textId="77777777" w:rsidTr="00DF727F">
        <w:trPr>
          <w:trHeight w:val="1407"/>
        </w:trPr>
        <w:tc>
          <w:tcPr>
            <w:tcW w:w="630" w:type="dxa"/>
          </w:tcPr>
          <w:p w14:paraId="5B1B2E58" w14:textId="77777777" w:rsidR="00DF727F" w:rsidRDefault="00DF727F">
            <w:r>
              <w:t>48</w:t>
            </w:r>
          </w:p>
        </w:tc>
        <w:tc>
          <w:tcPr>
            <w:tcW w:w="1531" w:type="dxa"/>
          </w:tcPr>
          <w:p w14:paraId="3CCDC1E8" w14:textId="77777777" w:rsidR="00DF727F" w:rsidRDefault="00DF727F">
            <w:r>
              <w:t>Prosthetic</w:t>
            </w:r>
          </w:p>
        </w:tc>
        <w:tc>
          <w:tcPr>
            <w:tcW w:w="3756" w:type="dxa"/>
          </w:tcPr>
          <w:p w14:paraId="3C94B640" w14:textId="77777777" w:rsidR="00DF727F" w:rsidRDefault="00DF727F">
            <w:proofErr w:type="gramStart"/>
            <w:r>
              <w:rPr>
                <w:rFonts w:eastAsia="Times New Roman" w:cs="Times New Roman"/>
              </w:rPr>
              <w:t>denoting</w:t>
            </w:r>
            <w:proofErr w:type="gramEnd"/>
            <w:r>
              <w:rPr>
                <w:rFonts w:eastAsia="Times New Roman" w:cs="Times New Roman"/>
              </w:rPr>
              <w:t xml:space="preserve"> an artificial body part, such as a limb, a heart, or a breast implant.</w:t>
            </w:r>
          </w:p>
        </w:tc>
        <w:tc>
          <w:tcPr>
            <w:tcW w:w="5333" w:type="dxa"/>
          </w:tcPr>
          <w:p w14:paraId="30208E57" w14:textId="77777777" w:rsidR="00DF727F" w:rsidRDefault="009877EB">
            <w:r>
              <w:t>A body part that is man-made.</w:t>
            </w:r>
          </w:p>
        </w:tc>
      </w:tr>
      <w:tr w:rsidR="00DF727F" w14:paraId="32B38027" w14:textId="77777777" w:rsidTr="00DF727F">
        <w:trPr>
          <w:trHeight w:val="1407"/>
        </w:trPr>
        <w:tc>
          <w:tcPr>
            <w:tcW w:w="630" w:type="dxa"/>
          </w:tcPr>
          <w:p w14:paraId="0F71BE07" w14:textId="77777777" w:rsidR="00DF727F" w:rsidRDefault="00DF727F">
            <w:r>
              <w:t>38</w:t>
            </w:r>
          </w:p>
        </w:tc>
        <w:tc>
          <w:tcPr>
            <w:tcW w:w="1531" w:type="dxa"/>
          </w:tcPr>
          <w:p w14:paraId="1993DD19" w14:textId="77777777" w:rsidR="00DF727F" w:rsidRDefault="00DF727F">
            <w:r>
              <w:t>Transsexual</w:t>
            </w:r>
          </w:p>
        </w:tc>
        <w:tc>
          <w:tcPr>
            <w:tcW w:w="3756" w:type="dxa"/>
          </w:tcPr>
          <w:p w14:paraId="5895D7A8" w14:textId="77777777" w:rsidR="00DF727F" w:rsidRDefault="00DF727F">
            <w:proofErr w:type="gramStart"/>
            <w:r>
              <w:rPr>
                <w:rFonts w:eastAsia="Times New Roman" w:cs="Times New Roman"/>
              </w:rPr>
              <w:t>a</w:t>
            </w:r>
            <w:proofErr w:type="gramEnd"/>
            <w:r>
              <w:rPr>
                <w:rFonts w:eastAsia="Times New Roman" w:cs="Times New Roman"/>
              </w:rPr>
              <w:t xml:space="preserve"> person who emotionally and psychologically feels that they belong to the opposite sex.</w:t>
            </w:r>
          </w:p>
        </w:tc>
        <w:tc>
          <w:tcPr>
            <w:tcW w:w="5333" w:type="dxa"/>
          </w:tcPr>
          <w:p w14:paraId="077F1E21" w14:textId="77777777" w:rsidR="00DF727F" w:rsidRDefault="009877EB">
            <w:r>
              <w:t>A person who feels physically and mentally that they were born with the wrong sexually organs.</w:t>
            </w:r>
          </w:p>
        </w:tc>
      </w:tr>
      <w:tr w:rsidR="00DF727F" w14:paraId="758FFF4C" w14:textId="77777777" w:rsidTr="00DF727F">
        <w:trPr>
          <w:trHeight w:val="1407"/>
        </w:trPr>
        <w:tc>
          <w:tcPr>
            <w:tcW w:w="630" w:type="dxa"/>
          </w:tcPr>
          <w:p w14:paraId="2B48196F" w14:textId="77777777" w:rsidR="00DF727F" w:rsidRDefault="00DF727F">
            <w:r>
              <w:t>37</w:t>
            </w:r>
          </w:p>
        </w:tc>
        <w:tc>
          <w:tcPr>
            <w:tcW w:w="1531" w:type="dxa"/>
          </w:tcPr>
          <w:p w14:paraId="080472D2" w14:textId="77777777" w:rsidR="00DF727F" w:rsidRDefault="00DF727F">
            <w:r>
              <w:t>Triangle</w:t>
            </w:r>
          </w:p>
        </w:tc>
        <w:tc>
          <w:tcPr>
            <w:tcW w:w="3756" w:type="dxa"/>
          </w:tcPr>
          <w:p w14:paraId="2DB59E4F" w14:textId="77777777" w:rsidR="00DF727F" w:rsidRDefault="00DF727F">
            <w:proofErr w:type="gramStart"/>
            <w:r>
              <w:rPr>
                <w:rFonts w:eastAsia="Times New Roman" w:cs="Times New Roman"/>
              </w:rPr>
              <w:t>a</w:t>
            </w:r>
            <w:proofErr w:type="gramEnd"/>
            <w:r>
              <w:rPr>
                <w:rFonts w:eastAsia="Times New Roman" w:cs="Times New Roman"/>
              </w:rPr>
              <w:t xml:space="preserve"> situation involving three people or things, especially an emotional relationship involving a couple and a third person with whom one of them is involved.</w:t>
            </w:r>
          </w:p>
        </w:tc>
        <w:tc>
          <w:tcPr>
            <w:tcW w:w="5333" w:type="dxa"/>
          </w:tcPr>
          <w:p w14:paraId="2B870322" w14:textId="77777777" w:rsidR="00DF727F" w:rsidRDefault="009877EB">
            <w:r>
              <w:t>A relationship involving three people.</w:t>
            </w:r>
          </w:p>
        </w:tc>
      </w:tr>
      <w:tr w:rsidR="00DF727F" w14:paraId="5CA653DD" w14:textId="77777777" w:rsidTr="00DF727F">
        <w:trPr>
          <w:trHeight w:val="1407"/>
        </w:trPr>
        <w:tc>
          <w:tcPr>
            <w:tcW w:w="630" w:type="dxa"/>
          </w:tcPr>
          <w:p w14:paraId="3041FF8C" w14:textId="77777777" w:rsidR="00DF727F" w:rsidRDefault="00DF727F">
            <w:r>
              <w:t>28</w:t>
            </w:r>
          </w:p>
        </w:tc>
        <w:tc>
          <w:tcPr>
            <w:tcW w:w="1531" w:type="dxa"/>
          </w:tcPr>
          <w:p w14:paraId="6EF557ED" w14:textId="77777777" w:rsidR="00DF727F" w:rsidRDefault="00DF727F">
            <w:r>
              <w:t>Butch</w:t>
            </w:r>
          </w:p>
        </w:tc>
        <w:tc>
          <w:tcPr>
            <w:tcW w:w="3756" w:type="dxa"/>
          </w:tcPr>
          <w:p w14:paraId="553B1688" w14:textId="77777777" w:rsidR="00DF727F" w:rsidRDefault="00DF727F">
            <w:proofErr w:type="gramStart"/>
            <w:r>
              <w:rPr>
                <w:rFonts w:eastAsia="Times New Roman" w:cs="Times New Roman"/>
              </w:rPr>
              <w:t>manlike</w:t>
            </w:r>
            <w:proofErr w:type="gramEnd"/>
            <w:r>
              <w:rPr>
                <w:rFonts w:eastAsia="Times New Roman" w:cs="Times New Roman"/>
              </w:rPr>
              <w:t xml:space="preserve"> or masculine in appearance or behavior, typically aggressively or ostentatiously so.</w:t>
            </w:r>
          </w:p>
        </w:tc>
        <w:tc>
          <w:tcPr>
            <w:tcW w:w="5333" w:type="dxa"/>
          </w:tcPr>
          <w:p w14:paraId="56DC4DED" w14:textId="77777777" w:rsidR="00DF727F" w:rsidRDefault="009877EB">
            <w:r>
              <w:t>To act or appear brutish, usually referring to a woman.</w:t>
            </w:r>
          </w:p>
        </w:tc>
      </w:tr>
      <w:tr w:rsidR="00DF727F" w14:paraId="39F1FA2E" w14:textId="77777777" w:rsidTr="00DF727F">
        <w:trPr>
          <w:trHeight w:val="1407"/>
        </w:trPr>
        <w:tc>
          <w:tcPr>
            <w:tcW w:w="630" w:type="dxa"/>
          </w:tcPr>
          <w:p w14:paraId="73EC2C29" w14:textId="77777777" w:rsidR="00DF727F" w:rsidRDefault="00DF727F">
            <w:r>
              <w:lastRenderedPageBreak/>
              <w:t>15</w:t>
            </w:r>
          </w:p>
        </w:tc>
        <w:tc>
          <w:tcPr>
            <w:tcW w:w="1531" w:type="dxa"/>
          </w:tcPr>
          <w:p w14:paraId="466709CB" w14:textId="77777777" w:rsidR="00DF727F" w:rsidRDefault="00DF727F">
            <w:r>
              <w:t>Hormones</w:t>
            </w:r>
          </w:p>
        </w:tc>
        <w:tc>
          <w:tcPr>
            <w:tcW w:w="3756" w:type="dxa"/>
          </w:tcPr>
          <w:p w14:paraId="79EF95F9" w14:textId="77777777" w:rsidR="00DF727F" w:rsidRDefault="00DF727F">
            <w:proofErr w:type="gramStart"/>
            <w:r>
              <w:rPr>
                <w:rFonts w:eastAsia="Times New Roman" w:cs="Times New Roman"/>
              </w:rPr>
              <w:t>a</w:t>
            </w:r>
            <w:proofErr w:type="gramEnd"/>
            <w:r>
              <w:rPr>
                <w:rFonts w:eastAsia="Times New Roman" w:cs="Times New Roman"/>
              </w:rPr>
              <w:t xml:space="preserve"> regulatory substance produced in an organism and transported in tissue fluids such as blood or sap to stimulate specific cells or tissues into action.</w:t>
            </w:r>
          </w:p>
        </w:tc>
        <w:tc>
          <w:tcPr>
            <w:tcW w:w="5333" w:type="dxa"/>
          </w:tcPr>
          <w:p w14:paraId="77595A81" w14:textId="77777777" w:rsidR="00DF727F" w:rsidRDefault="009877EB">
            <w:r>
              <w:t xml:space="preserve">A natural or synthetic substance that helps the body </w:t>
            </w:r>
            <w:proofErr w:type="gramStart"/>
            <w:r>
              <w:t>regulate</w:t>
            </w:r>
            <w:proofErr w:type="gramEnd"/>
            <w:r>
              <w:t>.</w:t>
            </w:r>
          </w:p>
        </w:tc>
      </w:tr>
      <w:tr w:rsidR="00DF727F" w14:paraId="4016DF34" w14:textId="77777777" w:rsidTr="00DF727F">
        <w:trPr>
          <w:trHeight w:val="1407"/>
        </w:trPr>
        <w:tc>
          <w:tcPr>
            <w:tcW w:w="630" w:type="dxa"/>
          </w:tcPr>
          <w:p w14:paraId="13177F2B" w14:textId="77777777" w:rsidR="00DF727F" w:rsidRDefault="00DF727F">
            <w:r>
              <w:t>170</w:t>
            </w:r>
          </w:p>
        </w:tc>
        <w:tc>
          <w:tcPr>
            <w:tcW w:w="1531" w:type="dxa"/>
          </w:tcPr>
          <w:p w14:paraId="077660E7" w14:textId="77777777" w:rsidR="00DF727F" w:rsidRDefault="00DF727F">
            <w:r>
              <w:t>Assault</w:t>
            </w:r>
          </w:p>
        </w:tc>
        <w:tc>
          <w:tcPr>
            <w:tcW w:w="3756" w:type="dxa"/>
          </w:tcPr>
          <w:p w14:paraId="63702DF2" w14:textId="77777777" w:rsidR="00DF727F" w:rsidRDefault="00DF727F">
            <w:proofErr w:type="gramStart"/>
            <w:r>
              <w:rPr>
                <w:rFonts w:eastAsia="Times New Roman" w:cs="Times New Roman"/>
              </w:rPr>
              <w:t>make</w:t>
            </w:r>
            <w:proofErr w:type="gramEnd"/>
            <w:r>
              <w:rPr>
                <w:rFonts w:eastAsia="Times New Roman" w:cs="Times New Roman"/>
              </w:rPr>
              <w:t xml:space="preserve"> a physical attack on.</w:t>
            </w:r>
          </w:p>
        </w:tc>
        <w:tc>
          <w:tcPr>
            <w:tcW w:w="5333" w:type="dxa"/>
          </w:tcPr>
          <w:p w14:paraId="619F874F" w14:textId="77777777" w:rsidR="00DF727F" w:rsidRDefault="009877EB">
            <w:r>
              <w:t xml:space="preserve">When </w:t>
            </w:r>
            <w:proofErr w:type="gramStart"/>
            <w:r>
              <w:t>a person is physically harmed by an aggressor</w:t>
            </w:r>
            <w:proofErr w:type="gramEnd"/>
            <w:r>
              <w:t xml:space="preserve">. </w:t>
            </w:r>
          </w:p>
        </w:tc>
      </w:tr>
      <w:tr w:rsidR="00DF727F" w14:paraId="0411533B" w14:textId="77777777" w:rsidTr="00DF727F">
        <w:trPr>
          <w:trHeight w:val="1407"/>
        </w:trPr>
        <w:tc>
          <w:tcPr>
            <w:tcW w:w="630" w:type="dxa"/>
          </w:tcPr>
          <w:p w14:paraId="487DB13F" w14:textId="77777777" w:rsidR="00DF727F" w:rsidRDefault="00DF727F">
            <w:r>
              <w:t>182</w:t>
            </w:r>
          </w:p>
        </w:tc>
        <w:tc>
          <w:tcPr>
            <w:tcW w:w="1531" w:type="dxa"/>
          </w:tcPr>
          <w:p w14:paraId="1905922F" w14:textId="77777777" w:rsidR="00DF727F" w:rsidRDefault="00DF727F">
            <w:r>
              <w:t>Erotic</w:t>
            </w:r>
          </w:p>
        </w:tc>
        <w:tc>
          <w:tcPr>
            <w:tcW w:w="3756" w:type="dxa"/>
          </w:tcPr>
          <w:p w14:paraId="05C5D5D1" w14:textId="77777777" w:rsidR="00DF727F" w:rsidRDefault="00DF727F">
            <w:proofErr w:type="gramStart"/>
            <w:r>
              <w:rPr>
                <w:rFonts w:eastAsia="Times New Roman" w:cs="Times New Roman"/>
              </w:rPr>
              <w:t>of</w:t>
            </w:r>
            <w:proofErr w:type="gramEnd"/>
            <w:r>
              <w:rPr>
                <w:rFonts w:eastAsia="Times New Roman" w:cs="Times New Roman"/>
              </w:rPr>
              <w:t>, relating to, or tending to arouse sexual desire or excitement.</w:t>
            </w:r>
          </w:p>
        </w:tc>
        <w:tc>
          <w:tcPr>
            <w:tcW w:w="5333" w:type="dxa"/>
          </w:tcPr>
          <w:p w14:paraId="11A86402" w14:textId="77777777" w:rsidR="00DF727F" w:rsidRDefault="009877EB">
            <w:r>
              <w:t>Sexual desire</w:t>
            </w:r>
          </w:p>
        </w:tc>
      </w:tr>
      <w:tr w:rsidR="00DF727F" w14:paraId="1D63B35D" w14:textId="77777777" w:rsidTr="00DF727F">
        <w:trPr>
          <w:trHeight w:val="1407"/>
        </w:trPr>
        <w:tc>
          <w:tcPr>
            <w:tcW w:w="630" w:type="dxa"/>
          </w:tcPr>
          <w:p w14:paraId="27B2C23F" w14:textId="77777777" w:rsidR="00DF727F" w:rsidRDefault="00DF727F">
            <w:r>
              <w:t>210</w:t>
            </w:r>
          </w:p>
        </w:tc>
        <w:tc>
          <w:tcPr>
            <w:tcW w:w="1531" w:type="dxa"/>
          </w:tcPr>
          <w:p w14:paraId="0FD2AD20" w14:textId="77777777" w:rsidR="00DF727F" w:rsidRDefault="00DF727F">
            <w:r>
              <w:t>Binder</w:t>
            </w:r>
          </w:p>
        </w:tc>
        <w:tc>
          <w:tcPr>
            <w:tcW w:w="3756" w:type="dxa"/>
          </w:tcPr>
          <w:p w14:paraId="20486DFB" w14:textId="77777777" w:rsidR="00DF727F" w:rsidRDefault="00DF727F">
            <w:proofErr w:type="gramStart"/>
            <w:r>
              <w:rPr>
                <w:rFonts w:eastAsia="Times New Roman" w:cs="Times New Roman"/>
              </w:rPr>
              <w:t>tie</w:t>
            </w:r>
            <w:proofErr w:type="gramEnd"/>
            <w:r>
              <w:rPr>
                <w:rFonts w:eastAsia="Times New Roman" w:cs="Times New Roman"/>
              </w:rPr>
              <w:t xml:space="preserve"> or fasten (something) tightly.</w:t>
            </w:r>
          </w:p>
        </w:tc>
        <w:tc>
          <w:tcPr>
            <w:tcW w:w="5333" w:type="dxa"/>
          </w:tcPr>
          <w:p w14:paraId="15B0095B" w14:textId="77777777" w:rsidR="00DF727F" w:rsidRDefault="009877EB">
            <w:r>
              <w:t>To wrap something tightly in a way that constricts or conceals.</w:t>
            </w:r>
          </w:p>
        </w:tc>
      </w:tr>
      <w:tr w:rsidR="00DF727F" w14:paraId="27F0AB29" w14:textId="77777777" w:rsidTr="00DF727F">
        <w:trPr>
          <w:trHeight w:val="1407"/>
        </w:trPr>
        <w:tc>
          <w:tcPr>
            <w:tcW w:w="630" w:type="dxa"/>
          </w:tcPr>
          <w:p w14:paraId="14E4BF52" w14:textId="77777777" w:rsidR="00DF727F" w:rsidRDefault="00DF727F">
            <w:r>
              <w:t>226</w:t>
            </w:r>
          </w:p>
        </w:tc>
        <w:tc>
          <w:tcPr>
            <w:tcW w:w="1531" w:type="dxa"/>
          </w:tcPr>
          <w:p w14:paraId="268C59AC" w14:textId="77777777" w:rsidR="00DF727F" w:rsidRDefault="00DF727F">
            <w:r>
              <w:t>Humanity</w:t>
            </w:r>
          </w:p>
        </w:tc>
        <w:tc>
          <w:tcPr>
            <w:tcW w:w="3756" w:type="dxa"/>
          </w:tcPr>
          <w:p w14:paraId="7158EDC1" w14:textId="77777777" w:rsidR="00DF727F" w:rsidRDefault="00DF727F">
            <w:proofErr w:type="gramStart"/>
            <w:r>
              <w:rPr>
                <w:rFonts w:eastAsia="Times New Roman" w:cs="Times New Roman"/>
              </w:rPr>
              <w:t>the</w:t>
            </w:r>
            <w:proofErr w:type="gramEnd"/>
            <w:r>
              <w:rPr>
                <w:rFonts w:eastAsia="Times New Roman" w:cs="Times New Roman"/>
              </w:rPr>
              <w:t xml:space="preserve"> fact or condition of being human; human nature.</w:t>
            </w:r>
          </w:p>
        </w:tc>
        <w:tc>
          <w:tcPr>
            <w:tcW w:w="5333" w:type="dxa"/>
          </w:tcPr>
          <w:p w14:paraId="7BA5EFE2" w14:textId="77777777" w:rsidR="00DF727F" w:rsidRDefault="009877EB">
            <w:r>
              <w:t>To act in a way that shows a compassion for others.</w:t>
            </w:r>
          </w:p>
        </w:tc>
      </w:tr>
    </w:tbl>
    <w:p w14:paraId="56E319B0" w14:textId="77777777" w:rsidR="00DF727F" w:rsidRPr="00DF727F" w:rsidRDefault="00DF727F"/>
    <w:sectPr w:rsidR="00DF727F" w:rsidRPr="00DF727F" w:rsidSect="00E163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7F"/>
    <w:rsid w:val="00700107"/>
    <w:rsid w:val="009877EB"/>
    <w:rsid w:val="00A0493E"/>
    <w:rsid w:val="00DF727F"/>
    <w:rsid w:val="00E1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45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2616F-0C75-0241-9A23-F9429364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Macintosh Word</Application>
  <DocSecurity>0</DocSecurity>
  <Lines>15</Lines>
  <Paragraphs>4</Paragraphs>
  <ScaleCrop>false</ScaleCrop>
  <Company>Western Illinois University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Presley DiNardi</dc:creator>
  <cp:keywords/>
  <dc:description/>
  <cp:lastModifiedBy>Presley DiNardi</cp:lastModifiedBy>
  <cp:revision>2</cp:revision>
  <dcterms:created xsi:type="dcterms:W3CDTF">2014-12-10T04:51:00Z</dcterms:created>
  <dcterms:modified xsi:type="dcterms:W3CDTF">2014-12-10T04:51:00Z</dcterms:modified>
</cp:coreProperties>
</file>